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CB6A" w14:textId="59EC335F" w:rsidR="008E2C27" w:rsidRPr="00BD20FC" w:rsidRDefault="00CB2E9D" w:rsidP="003B6B7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SÜLEYMAN ŞAH MESLEKİ VE TEKNİK ANADOLU LİSESİ</w:t>
      </w:r>
    </w:p>
    <w:p w14:paraId="65C2A607" w14:textId="252E7EDC" w:rsidR="00B81871" w:rsidRPr="00BD20FC" w:rsidRDefault="00CC3955" w:rsidP="0087667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F63F28"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SINIF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FELSEFE</w:t>
      </w:r>
      <w:r w:rsidR="00F63F28"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DERS</w:t>
      </w:r>
      <w:r w:rsidR="00BE5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</w:t>
      </w:r>
      <w:r w:rsidR="00F63F28"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7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63F28"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DÖNEM </w:t>
      </w:r>
      <w:r w:rsidR="00AE61E8"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63F28"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ORTAK YAZILI KONU SORU DAĞILIM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7087"/>
        <w:gridCol w:w="1133"/>
      </w:tblGrid>
      <w:tr w:rsidR="005877D0" w:rsidRPr="00BD20FC" w14:paraId="0206E30C" w14:textId="77777777" w:rsidTr="00F43FF7">
        <w:trPr>
          <w:trHeight w:val="901"/>
          <w:jc w:val="center"/>
        </w:trPr>
        <w:tc>
          <w:tcPr>
            <w:tcW w:w="1550" w:type="dxa"/>
            <w:vAlign w:val="center"/>
          </w:tcPr>
          <w:p w14:paraId="04B273A0" w14:textId="75825255" w:rsidR="005877D0" w:rsidRPr="00BD20FC" w:rsidRDefault="005877D0" w:rsidP="00CD35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7087" w:type="dxa"/>
            <w:vAlign w:val="center"/>
          </w:tcPr>
          <w:p w14:paraId="4D0A7A98" w14:textId="310597E6" w:rsidR="005877D0" w:rsidRPr="00BD20FC" w:rsidRDefault="00E7153C" w:rsidP="00CD35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33" w:type="dxa"/>
            <w:vAlign w:val="center"/>
          </w:tcPr>
          <w:p w14:paraId="260DFF46" w14:textId="1DCC43EE" w:rsidR="005877D0" w:rsidRPr="00BD20FC" w:rsidRDefault="005877D0" w:rsidP="00CD35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 </w:t>
            </w:r>
            <w:r w:rsidRPr="00BD2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Sayısı</w:t>
            </w:r>
          </w:p>
        </w:tc>
      </w:tr>
      <w:tr w:rsidR="00064742" w:rsidRPr="00BD20FC" w14:paraId="21231593" w14:textId="77777777" w:rsidTr="0018381F">
        <w:trPr>
          <w:trHeight w:val="450"/>
          <w:jc w:val="center"/>
        </w:trPr>
        <w:tc>
          <w:tcPr>
            <w:tcW w:w="1550" w:type="dxa"/>
            <w:vMerge w:val="restart"/>
            <w:textDirection w:val="btLr"/>
            <w:vAlign w:val="center"/>
          </w:tcPr>
          <w:p w14:paraId="71C15BE1" w14:textId="537F3A9F" w:rsidR="00064742" w:rsidRPr="00BD20FC" w:rsidRDefault="00064742" w:rsidP="008E5C1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FELSEFENİN TEMEL KONULARI VE PROBLEMLERİ</w:t>
            </w:r>
          </w:p>
        </w:tc>
        <w:tc>
          <w:tcPr>
            <w:tcW w:w="7087" w:type="dxa"/>
            <w:vAlign w:val="center"/>
          </w:tcPr>
          <w:p w14:paraId="21EEC512" w14:textId="1E61F4CC" w:rsidR="00064742" w:rsidRPr="00BD20FC" w:rsidRDefault="00064742" w:rsidP="00C52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52">
              <w:rPr>
                <w:rFonts w:ascii="Times New Roman" w:hAnsi="Times New Roman" w:cs="Times New Roman"/>
                <w:sz w:val="24"/>
                <w:szCs w:val="24"/>
              </w:rPr>
              <w:t>10.3.1. Varlık felsefesinin konusunu ve problemlerini açıklar.</w:t>
            </w:r>
          </w:p>
        </w:tc>
        <w:tc>
          <w:tcPr>
            <w:tcW w:w="1133" w:type="dxa"/>
            <w:vAlign w:val="center"/>
          </w:tcPr>
          <w:p w14:paraId="600B009B" w14:textId="62CA662C" w:rsidR="00064742" w:rsidRPr="00BD20FC" w:rsidRDefault="00064742" w:rsidP="00EC2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42" w:rsidRPr="00BD20FC" w14:paraId="19EA54D5" w14:textId="77777777" w:rsidTr="0018381F">
        <w:trPr>
          <w:trHeight w:val="569"/>
          <w:jc w:val="center"/>
        </w:trPr>
        <w:tc>
          <w:tcPr>
            <w:tcW w:w="1550" w:type="dxa"/>
            <w:vMerge/>
            <w:vAlign w:val="center"/>
          </w:tcPr>
          <w:p w14:paraId="3C4DAB95" w14:textId="0E43E804" w:rsidR="00064742" w:rsidRPr="00BD20FC" w:rsidRDefault="00064742" w:rsidP="00CD35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ABC3631" w14:textId="2ACFD0AD" w:rsidR="00064742" w:rsidRPr="00BD20FC" w:rsidRDefault="00064742" w:rsidP="00C52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52">
              <w:rPr>
                <w:rFonts w:ascii="Times New Roman" w:hAnsi="Times New Roman" w:cs="Times New Roman"/>
                <w:sz w:val="24"/>
                <w:szCs w:val="24"/>
              </w:rPr>
              <w:t>10.3.2. Bilgi felsefesinin konusunu ve problemlerini açıklar.</w:t>
            </w:r>
          </w:p>
        </w:tc>
        <w:tc>
          <w:tcPr>
            <w:tcW w:w="1133" w:type="dxa"/>
            <w:vAlign w:val="center"/>
          </w:tcPr>
          <w:p w14:paraId="7177BF14" w14:textId="09BE9C26" w:rsidR="00064742" w:rsidRPr="00BD20FC" w:rsidRDefault="00064742" w:rsidP="00CD35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742" w:rsidRPr="00BD20FC" w14:paraId="0E17BFBF" w14:textId="77777777" w:rsidTr="0018381F">
        <w:trPr>
          <w:trHeight w:val="549"/>
          <w:jc w:val="center"/>
        </w:trPr>
        <w:tc>
          <w:tcPr>
            <w:tcW w:w="1550" w:type="dxa"/>
            <w:vMerge/>
            <w:vAlign w:val="center"/>
          </w:tcPr>
          <w:p w14:paraId="46C20540" w14:textId="77777777" w:rsidR="00064742" w:rsidRPr="00BD20FC" w:rsidRDefault="00064742" w:rsidP="000078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C503A00" w14:textId="3741A7BE" w:rsidR="00064742" w:rsidRPr="00BD20FC" w:rsidRDefault="00064742" w:rsidP="00007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52">
              <w:rPr>
                <w:rFonts w:ascii="Times New Roman" w:hAnsi="Times New Roman" w:cs="Times New Roman"/>
                <w:sz w:val="24"/>
                <w:szCs w:val="24"/>
              </w:rPr>
              <w:t>10.3.3. Bilim felsefesinin konusunu ve problemlerini açıklar.</w:t>
            </w:r>
          </w:p>
        </w:tc>
        <w:tc>
          <w:tcPr>
            <w:tcW w:w="1133" w:type="dxa"/>
            <w:vAlign w:val="center"/>
          </w:tcPr>
          <w:p w14:paraId="4CCDCBFE" w14:textId="70792270" w:rsidR="00064742" w:rsidRPr="00BD20FC" w:rsidRDefault="00064742" w:rsidP="000078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42" w:rsidRPr="00BD20FC" w14:paraId="3B4C5183" w14:textId="77777777" w:rsidTr="0018381F">
        <w:trPr>
          <w:cantSplit/>
          <w:trHeight w:val="557"/>
          <w:jc w:val="center"/>
        </w:trPr>
        <w:tc>
          <w:tcPr>
            <w:tcW w:w="1550" w:type="dxa"/>
            <w:vMerge/>
            <w:textDirection w:val="btLr"/>
            <w:vAlign w:val="center"/>
          </w:tcPr>
          <w:p w14:paraId="40B1254B" w14:textId="3C03127A" w:rsidR="00064742" w:rsidRPr="00BD20FC" w:rsidRDefault="00064742" w:rsidP="008E5C1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6F08E01" w14:textId="51F5E18C" w:rsidR="00064742" w:rsidRPr="00BD20FC" w:rsidRDefault="00064742" w:rsidP="00C52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10.3.4 Ahlak felsefesinin konusunu ve problemlerini açıklar.</w:t>
            </w:r>
          </w:p>
        </w:tc>
        <w:tc>
          <w:tcPr>
            <w:tcW w:w="1133" w:type="dxa"/>
            <w:vAlign w:val="center"/>
          </w:tcPr>
          <w:p w14:paraId="35849B73" w14:textId="722B0B36" w:rsidR="00064742" w:rsidRPr="00BD20FC" w:rsidRDefault="00064742" w:rsidP="00CD35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CF8" w:rsidRPr="00BD20FC" w14:paraId="1CD3F423" w14:textId="77777777" w:rsidTr="00CE0FB0">
        <w:trPr>
          <w:trHeight w:val="551"/>
          <w:jc w:val="center"/>
        </w:trPr>
        <w:tc>
          <w:tcPr>
            <w:tcW w:w="8637" w:type="dxa"/>
            <w:gridSpan w:val="2"/>
            <w:vAlign w:val="center"/>
          </w:tcPr>
          <w:p w14:paraId="4A37B4E2" w14:textId="49179041" w:rsidR="00372CF8" w:rsidRPr="00BD20FC" w:rsidRDefault="00372CF8" w:rsidP="00372C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Madde Sayısı</w:t>
            </w:r>
          </w:p>
        </w:tc>
        <w:tc>
          <w:tcPr>
            <w:tcW w:w="1133" w:type="dxa"/>
            <w:vAlign w:val="center"/>
          </w:tcPr>
          <w:p w14:paraId="562321C9" w14:textId="1369A1D4" w:rsidR="00372CF8" w:rsidRPr="00BD20FC" w:rsidRDefault="00EC2838" w:rsidP="007410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47BBBA2" w14:textId="77777777" w:rsidR="00F63F28" w:rsidRPr="00BD20FC" w:rsidRDefault="00F63F28" w:rsidP="00F63F28">
      <w:pPr>
        <w:rPr>
          <w:rFonts w:ascii="Times New Roman" w:hAnsi="Times New Roman" w:cs="Times New Roman"/>
          <w:sz w:val="24"/>
          <w:szCs w:val="24"/>
        </w:rPr>
      </w:pPr>
    </w:p>
    <w:p w14:paraId="5B87D9B0" w14:textId="77777777" w:rsidR="0018381F" w:rsidRDefault="0018381F" w:rsidP="00C63A9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F325A2" w14:textId="4D9E2E0C" w:rsidR="003F31F1" w:rsidRPr="00BD20FC" w:rsidRDefault="00324464" w:rsidP="00C63A9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C3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.SINIF </w:t>
      </w:r>
      <w:r w:rsidR="00CC3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FELSEFE</w:t>
      </w:r>
      <w:r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DERS</w:t>
      </w:r>
      <w:r w:rsidR="00BE5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</w:t>
      </w:r>
      <w:r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7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D2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DÖNEM 1. ORTAK YAZILI KONU SORU DAĞILIM TABLOSU</w:t>
      </w:r>
    </w:p>
    <w:tbl>
      <w:tblPr>
        <w:tblStyle w:val="TabloKlavuzu"/>
        <w:tblW w:w="0" w:type="auto"/>
        <w:tblInd w:w="398" w:type="dxa"/>
        <w:tblLook w:val="04A0" w:firstRow="1" w:lastRow="0" w:firstColumn="1" w:lastColumn="0" w:noHBand="0" w:noVBand="1"/>
      </w:tblPr>
      <w:tblGrid>
        <w:gridCol w:w="1736"/>
        <w:gridCol w:w="7114"/>
        <w:gridCol w:w="817"/>
      </w:tblGrid>
      <w:tr w:rsidR="00565417" w:rsidRPr="0018381F" w14:paraId="0C2B1083" w14:textId="77777777" w:rsidTr="00755A8C">
        <w:trPr>
          <w:trHeight w:val="715"/>
        </w:trPr>
        <w:tc>
          <w:tcPr>
            <w:tcW w:w="1736" w:type="dxa"/>
            <w:vAlign w:val="center"/>
          </w:tcPr>
          <w:p w14:paraId="69111A5C" w14:textId="68C1B44D" w:rsidR="005D3961" w:rsidRPr="0018381F" w:rsidRDefault="005D3961" w:rsidP="005D39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114" w:type="dxa"/>
            <w:vAlign w:val="center"/>
          </w:tcPr>
          <w:p w14:paraId="502D2EBC" w14:textId="521904C8" w:rsidR="00565417" w:rsidRPr="0018381F" w:rsidRDefault="00565417" w:rsidP="006F6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817" w:type="dxa"/>
            <w:vAlign w:val="center"/>
          </w:tcPr>
          <w:p w14:paraId="54FD2777" w14:textId="77777777" w:rsidR="00565417" w:rsidRPr="0018381F" w:rsidRDefault="00565417" w:rsidP="00E04A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</w:p>
          <w:p w14:paraId="7066D10A" w14:textId="2BDA5889" w:rsidR="00565417" w:rsidRPr="0018381F" w:rsidRDefault="00565417" w:rsidP="00E04A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</w:tr>
      <w:tr w:rsidR="00565417" w:rsidRPr="0018381F" w14:paraId="41DD0C5F" w14:textId="77777777" w:rsidTr="00755A8C">
        <w:trPr>
          <w:trHeight w:val="1172"/>
        </w:trPr>
        <w:tc>
          <w:tcPr>
            <w:tcW w:w="1736" w:type="dxa"/>
            <w:vAlign w:val="center"/>
          </w:tcPr>
          <w:p w14:paraId="096821BC" w14:textId="30E9BBE3" w:rsidR="00565417" w:rsidRPr="0018381F" w:rsidRDefault="000076B5" w:rsidP="00423E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MÖ 6.</w:t>
            </w:r>
            <w:r w:rsidR="00822ECF"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YÜZYIL-</w:t>
            </w: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5B4E"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MS 2.YÜZYIL FELSEFESİ</w:t>
            </w:r>
          </w:p>
        </w:tc>
        <w:tc>
          <w:tcPr>
            <w:tcW w:w="7114" w:type="dxa"/>
            <w:vAlign w:val="center"/>
          </w:tcPr>
          <w:p w14:paraId="7AE2D02E" w14:textId="20ECC5DB" w:rsidR="00565417" w:rsidRPr="0018381F" w:rsidRDefault="00E7153C" w:rsidP="0020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11.1.2. MÖ 6. yüzyıl-MS 2. yüzyıl felsefesinin karakteristik özelliklerini açıklar.</w:t>
            </w:r>
          </w:p>
        </w:tc>
        <w:tc>
          <w:tcPr>
            <w:tcW w:w="817" w:type="dxa"/>
            <w:vAlign w:val="center"/>
          </w:tcPr>
          <w:p w14:paraId="6A597F53" w14:textId="2AC135BA" w:rsidR="00565417" w:rsidRPr="0018381F" w:rsidRDefault="00F02CAA" w:rsidP="006F6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2CAA" w:rsidRPr="0018381F" w14:paraId="610D0BBD" w14:textId="77777777" w:rsidTr="00755A8C">
        <w:trPr>
          <w:trHeight w:val="656"/>
        </w:trPr>
        <w:tc>
          <w:tcPr>
            <w:tcW w:w="1736" w:type="dxa"/>
            <w:vMerge w:val="restart"/>
            <w:vAlign w:val="center"/>
          </w:tcPr>
          <w:p w14:paraId="55075F38" w14:textId="038C8468" w:rsidR="00F02CAA" w:rsidRPr="0018381F" w:rsidRDefault="00F02CAA" w:rsidP="006F6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MS 2. YY – MS 15.  YY FELSEFESİ</w:t>
            </w:r>
          </w:p>
        </w:tc>
        <w:tc>
          <w:tcPr>
            <w:tcW w:w="7114" w:type="dxa"/>
            <w:vAlign w:val="center"/>
          </w:tcPr>
          <w:p w14:paraId="16DCDB56" w14:textId="2DDCC0B0" w:rsidR="00F02CAA" w:rsidRPr="0018381F" w:rsidRDefault="00F02CAA" w:rsidP="0020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11.2.2. MS 2. yüzyıl-MS 15. yüzyıl felsefesinin karakteristik özelliklerini açıklar.</w:t>
            </w:r>
          </w:p>
        </w:tc>
        <w:tc>
          <w:tcPr>
            <w:tcW w:w="817" w:type="dxa"/>
            <w:vAlign w:val="center"/>
          </w:tcPr>
          <w:p w14:paraId="31D72C9D" w14:textId="42C19BE1" w:rsidR="00F02CAA" w:rsidRPr="0018381F" w:rsidRDefault="00F02CAA" w:rsidP="006F6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2CAA" w:rsidRPr="0018381F" w14:paraId="0EB264B7" w14:textId="77777777" w:rsidTr="00755A8C">
        <w:trPr>
          <w:trHeight w:val="487"/>
        </w:trPr>
        <w:tc>
          <w:tcPr>
            <w:tcW w:w="1736" w:type="dxa"/>
            <w:vMerge/>
            <w:vAlign w:val="center"/>
          </w:tcPr>
          <w:p w14:paraId="22DC326D" w14:textId="77777777" w:rsidR="00F02CAA" w:rsidRPr="0018381F" w:rsidRDefault="00F02CAA" w:rsidP="006F6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4" w:type="dxa"/>
            <w:vAlign w:val="center"/>
          </w:tcPr>
          <w:p w14:paraId="7487528A" w14:textId="61E259C4" w:rsidR="00F02CAA" w:rsidRPr="0018381F" w:rsidRDefault="00F02CAA" w:rsidP="0020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11.2.3. Örnek felsefi metinlerden hareketle MS 2. yüzyıl-MS 15. yüzyıl filozoflarının felsefi görüşlerini analiz eder.</w:t>
            </w:r>
          </w:p>
        </w:tc>
        <w:tc>
          <w:tcPr>
            <w:tcW w:w="817" w:type="dxa"/>
            <w:vAlign w:val="center"/>
          </w:tcPr>
          <w:p w14:paraId="06767B43" w14:textId="64BD2BA6" w:rsidR="00F02CAA" w:rsidRPr="0018381F" w:rsidRDefault="00F02CAA" w:rsidP="006F6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0657" w:rsidRPr="0018381F" w14:paraId="6E95E574" w14:textId="77777777" w:rsidTr="00755A8C">
        <w:trPr>
          <w:trHeight w:val="493"/>
        </w:trPr>
        <w:tc>
          <w:tcPr>
            <w:tcW w:w="1736" w:type="dxa"/>
            <w:vMerge w:val="restart"/>
            <w:vAlign w:val="center"/>
          </w:tcPr>
          <w:p w14:paraId="04DC98A9" w14:textId="09B79FA9" w:rsidR="00580657" w:rsidRPr="0018381F" w:rsidRDefault="00580657" w:rsidP="0036529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MS 2.YÜZYIL- MS 15.YÜZYIL FELSEFESİ</w:t>
            </w:r>
          </w:p>
        </w:tc>
        <w:tc>
          <w:tcPr>
            <w:tcW w:w="7114" w:type="dxa"/>
            <w:vAlign w:val="center"/>
          </w:tcPr>
          <w:p w14:paraId="1DD92E17" w14:textId="029091F0" w:rsidR="00580657" w:rsidRPr="0018381F" w:rsidRDefault="00580657" w:rsidP="0020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11.3.1. 15. yüzyıl-17. yüzyıl felsefesini hazırlayan düşünce ortamını açıklar.</w:t>
            </w:r>
          </w:p>
        </w:tc>
        <w:tc>
          <w:tcPr>
            <w:tcW w:w="817" w:type="dxa"/>
            <w:vAlign w:val="center"/>
          </w:tcPr>
          <w:p w14:paraId="2FC9DFA7" w14:textId="1055DCFF" w:rsidR="00580657" w:rsidRPr="0018381F" w:rsidRDefault="00580657" w:rsidP="006F6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0657" w:rsidRPr="0018381F" w14:paraId="2ACC5F84" w14:textId="77777777" w:rsidTr="00755A8C">
        <w:trPr>
          <w:cantSplit/>
          <w:trHeight w:val="534"/>
        </w:trPr>
        <w:tc>
          <w:tcPr>
            <w:tcW w:w="1736" w:type="dxa"/>
            <w:vMerge/>
            <w:textDirection w:val="btLr"/>
            <w:vAlign w:val="center"/>
          </w:tcPr>
          <w:p w14:paraId="0BF563F6" w14:textId="4BC618F0" w:rsidR="00580657" w:rsidRPr="0018381F" w:rsidRDefault="00580657" w:rsidP="0036529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4" w:type="dxa"/>
            <w:vAlign w:val="center"/>
          </w:tcPr>
          <w:p w14:paraId="60088512" w14:textId="6E57867D" w:rsidR="00580657" w:rsidRPr="0018381F" w:rsidRDefault="00580657" w:rsidP="003652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11.3.2. 15. yüzyıl-17. yüzyıl felsefesinin karakteristik özelliklerini açıklar.</w:t>
            </w:r>
          </w:p>
        </w:tc>
        <w:tc>
          <w:tcPr>
            <w:tcW w:w="817" w:type="dxa"/>
            <w:vAlign w:val="center"/>
          </w:tcPr>
          <w:p w14:paraId="41E5DFED" w14:textId="0CAF0385" w:rsidR="00580657" w:rsidRPr="0018381F" w:rsidRDefault="00580657" w:rsidP="00365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0657" w:rsidRPr="0018381F" w14:paraId="12138E75" w14:textId="77777777" w:rsidTr="00755A8C">
        <w:trPr>
          <w:cantSplit/>
          <w:trHeight w:val="702"/>
        </w:trPr>
        <w:tc>
          <w:tcPr>
            <w:tcW w:w="1736" w:type="dxa"/>
            <w:vMerge/>
            <w:textDirection w:val="btLr"/>
            <w:vAlign w:val="center"/>
          </w:tcPr>
          <w:p w14:paraId="0F34F6D4" w14:textId="77777777" w:rsidR="00580657" w:rsidRPr="0018381F" w:rsidRDefault="00580657" w:rsidP="0036529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4" w:type="dxa"/>
            <w:vAlign w:val="center"/>
          </w:tcPr>
          <w:p w14:paraId="7DEDCC73" w14:textId="2ECF5FE0" w:rsidR="00580657" w:rsidRPr="0018381F" w:rsidRDefault="00580657" w:rsidP="003652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11.3.3. Örnek felsefi metinlerden hareketle 15. yüzyıl-17. yüzyıl filozoflarının felsefi görüşlerini analiz eder.</w:t>
            </w:r>
          </w:p>
        </w:tc>
        <w:tc>
          <w:tcPr>
            <w:tcW w:w="817" w:type="dxa"/>
            <w:vAlign w:val="center"/>
          </w:tcPr>
          <w:p w14:paraId="26C942C7" w14:textId="3126B0DA" w:rsidR="00580657" w:rsidRPr="0018381F" w:rsidRDefault="00580657" w:rsidP="00365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0657" w:rsidRPr="0018381F" w14:paraId="042C22B7" w14:textId="77777777" w:rsidTr="00755A8C">
        <w:trPr>
          <w:cantSplit/>
          <w:trHeight w:val="627"/>
        </w:trPr>
        <w:tc>
          <w:tcPr>
            <w:tcW w:w="1736" w:type="dxa"/>
            <w:vMerge/>
            <w:textDirection w:val="btLr"/>
            <w:vAlign w:val="center"/>
          </w:tcPr>
          <w:p w14:paraId="59BFC527" w14:textId="77777777" w:rsidR="00580657" w:rsidRPr="0018381F" w:rsidRDefault="00580657" w:rsidP="0036529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4" w:type="dxa"/>
            <w:vAlign w:val="center"/>
          </w:tcPr>
          <w:p w14:paraId="2CFB4675" w14:textId="649DCE98" w:rsidR="00580657" w:rsidRPr="0018381F" w:rsidRDefault="00580657" w:rsidP="003652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11.3.4. 15. yüzyıl-17. yüzyıl felsefesindeki örnek düşünce ve argümanları felsefi açıdan değerlendirir.</w:t>
            </w:r>
          </w:p>
        </w:tc>
        <w:tc>
          <w:tcPr>
            <w:tcW w:w="817" w:type="dxa"/>
            <w:vAlign w:val="center"/>
          </w:tcPr>
          <w:p w14:paraId="3ECAC674" w14:textId="345B6321" w:rsidR="00580657" w:rsidRPr="0018381F" w:rsidRDefault="00580657" w:rsidP="00365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0657" w:rsidRPr="0018381F" w14:paraId="4FCF299F" w14:textId="77777777" w:rsidTr="00755A8C">
        <w:trPr>
          <w:cantSplit/>
          <w:trHeight w:val="405"/>
        </w:trPr>
        <w:tc>
          <w:tcPr>
            <w:tcW w:w="1736" w:type="dxa"/>
            <w:vMerge w:val="restart"/>
            <w:vAlign w:val="center"/>
          </w:tcPr>
          <w:p w14:paraId="4441B7A4" w14:textId="2D607F62" w:rsidR="00580657" w:rsidRPr="0018381F" w:rsidRDefault="00580657" w:rsidP="00755A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18. </w:t>
            </w:r>
            <w:proofErr w:type="gramStart"/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YY. -</w:t>
            </w:r>
            <w:proofErr w:type="gramEnd"/>
            <w:r w:rsidRPr="00183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19. YY. FELSEFESİ</w:t>
            </w:r>
          </w:p>
        </w:tc>
        <w:tc>
          <w:tcPr>
            <w:tcW w:w="7114" w:type="dxa"/>
            <w:vAlign w:val="center"/>
          </w:tcPr>
          <w:p w14:paraId="282EEB57" w14:textId="360A2967" w:rsidR="00580657" w:rsidRPr="0018381F" w:rsidRDefault="00580657" w:rsidP="00967D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11.4.1. 18. </w:t>
            </w:r>
            <w:proofErr w:type="gramStart"/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yüzyıl -</w:t>
            </w:r>
            <w:proofErr w:type="gramEnd"/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yüzyıl felsefesini hazırlayan düşünce ortamını açıklar.</w:t>
            </w:r>
          </w:p>
        </w:tc>
        <w:tc>
          <w:tcPr>
            <w:tcW w:w="817" w:type="dxa"/>
            <w:vAlign w:val="center"/>
          </w:tcPr>
          <w:p w14:paraId="2B073D80" w14:textId="30F6AADA" w:rsidR="00580657" w:rsidRPr="0018381F" w:rsidRDefault="00580657" w:rsidP="006F6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0657" w:rsidRPr="0018381F" w14:paraId="77BFD9B6" w14:textId="77777777" w:rsidTr="00755A8C">
        <w:trPr>
          <w:cantSplit/>
          <w:trHeight w:val="620"/>
        </w:trPr>
        <w:tc>
          <w:tcPr>
            <w:tcW w:w="1736" w:type="dxa"/>
            <w:vMerge/>
            <w:textDirection w:val="btLr"/>
            <w:vAlign w:val="center"/>
          </w:tcPr>
          <w:p w14:paraId="2AE826EB" w14:textId="77777777" w:rsidR="00580657" w:rsidRPr="0018381F" w:rsidRDefault="00580657" w:rsidP="00C8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4" w:type="dxa"/>
            <w:vAlign w:val="center"/>
          </w:tcPr>
          <w:p w14:paraId="2729CC68" w14:textId="6823C998" w:rsidR="00580657" w:rsidRPr="0018381F" w:rsidRDefault="00580657" w:rsidP="00967D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11.4.2. 18. </w:t>
            </w:r>
            <w:proofErr w:type="gramStart"/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yüzyıl -</w:t>
            </w:r>
            <w:proofErr w:type="gramEnd"/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yüzyıl felsefesinin karakteristik özelliklerini açıklar.</w:t>
            </w:r>
          </w:p>
        </w:tc>
        <w:tc>
          <w:tcPr>
            <w:tcW w:w="817" w:type="dxa"/>
            <w:vAlign w:val="center"/>
          </w:tcPr>
          <w:p w14:paraId="09936CC1" w14:textId="02053A13" w:rsidR="00580657" w:rsidRPr="0018381F" w:rsidRDefault="00580657" w:rsidP="006F6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5B4E" w:rsidRPr="0018381F" w14:paraId="3B9E7DB8" w14:textId="77777777" w:rsidTr="00CE0FB0">
        <w:trPr>
          <w:trHeight w:val="536"/>
        </w:trPr>
        <w:tc>
          <w:tcPr>
            <w:tcW w:w="8850" w:type="dxa"/>
            <w:gridSpan w:val="2"/>
            <w:vAlign w:val="center"/>
          </w:tcPr>
          <w:p w14:paraId="054DC126" w14:textId="5359A443" w:rsidR="00BD5B4E" w:rsidRPr="0018381F" w:rsidRDefault="00BD5B4E" w:rsidP="00BD5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Madde Sayısı</w:t>
            </w:r>
          </w:p>
        </w:tc>
        <w:tc>
          <w:tcPr>
            <w:tcW w:w="817" w:type="dxa"/>
            <w:vAlign w:val="center"/>
          </w:tcPr>
          <w:p w14:paraId="12F77DB6" w14:textId="535EF222" w:rsidR="00BD5B4E" w:rsidRPr="0018381F" w:rsidRDefault="00BD5B4E" w:rsidP="006F6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5D4AFD0C" w14:textId="77777777" w:rsidR="00CF1A29" w:rsidRPr="00BD20FC" w:rsidRDefault="00CF1A29" w:rsidP="006F679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275EEF" w14:textId="77777777" w:rsidR="005E5294" w:rsidRDefault="005E5294" w:rsidP="003244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E5294" w:rsidSect="00DF4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06"/>
    <w:rsid w:val="00005BBA"/>
    <w:rsid w:val="0000639F"/>
    <w:rsid w:val="000076B5"/>
    <w:rsid w:val="00007852"/>
    <w:rsid w:val="0001503F"/>
    <w:rsid w:val="000170A2"/>
    <w:rsid w:val="000230C2"/>
    <w:rsid w:val="000606F1"/>
    <w:rsid w:val="000607DF"/>
    <w:rsid w:val="000609A3"/>
    <w:rsid w:val="00064742"/>
    <w:rsid w:val="000706C1"/>
    <w:rsid w:val="00095638"/>
    <w:rsid w:val="000A232C"/>
    <w:rsid w:val="000A580A"/>
    <w:rsid w:val="00101B25"/>
    <w:rsid w:val="00115AE1"/>
    <w:rsid w:val="001402AB"/>
    <w:rsid w:val="001614F6"/>
    <w:rsid w:val="00164372"/>
    <w:rsid w:val="001727F7"/>
    <w:rsid w:val="0018381F"/>
    <w:rsid w:val="001D134F"/>
    <w:rsid w:val="001E15CE"/>
    <w:rsid w:val="001F63F1"/>
    <w:rsid w:val="00200A7C"/>
    <w:rsid w:val="002032C4"/>
    <w:rsid w:val="00212826"/>
    <w:rsid w:val="00214024"/>
    <w:rsid w:val="002171DA"/>
    <w:rsid w:val="00221716"/>
    <w:rsid w:val="00271B4B"/>
    <w:rsid w:val="00293D07"/>
    <w:rsid w:val="002A33D2"/>
    <w:rsid w:val="0031158C"/>
    <w:rsid w:val="00324464"/>
    <w:rsid w:val="003469E8"/>
    <w:rsid w:val="0036529C"/>
    <w:rsid w:val="00372CF8"/>
    <w:rsid w:val="00386118"/>
    <w:rsid w:val="00386907"/>
    <w:rsid w:val="003953B9"/>
    <w:rsid w:val="003B19DC"/>
    <w:rsid w:val="003B6B72"/>
    <w:rsid w:val="003E732A"/>
    <w:rsid w:val="003F31F1"/>
    <w:rsid w:val="0040502D"/>
    <w:rsid w:val="00423E0A"/>
    <w:rsid w:val="0042750A"/>
    <w:rsid w:val="00431095"/>
    <w:rsid w:val="00451E9B"/>
    <w:rsid w:val="00496DE7"/>
    <w:rsid w:val="004A3436"/>
    <w:rsid w:val="005020BE"/>
    <w:rsid w:val="0051379F"/>
    <w:rsid w:val="00555260"/>
    <w:rsid w:val="00565417"/>
    <w:rsid w:val="00580657"/>
    <w:rsid w:val="00580C0E"/>
    <w:rsid w:val="005877D0"/>
    <w:rsid w:val="005D3961"/>
    <w:rsid w:val="005E1F80"/>
    <w:rsid w:val="005E51EA"/>
    <w:rsid w:val="005E5294"/>
    <w:rsid w:val="0063773D"/>
    <w:rsid w:val="00677406"/>
    <w:rsid w:val="00690B0A"/>
    <w:rsid w:val="006A310A"/>
    <w:rsid w:val="006F6790"/>
    <w:rsid w:val="00703C4E"/>
    <w:rsid w:val="007410A8"/>
    <w:rsid w:val="00755A8C"/>
    <w:rsid w:val="007660CF"/>
    <w:rsid w:val="0077234D"/>
    <w:rsid w:val="00776598"/>
    <w:rsid w:val="007878DE"/>
    <w:rsid w:val="007A5670"/>
    <w:rsid w:val="007B4CF3"/>
    <w:rsid w:val="007D6BE0"/>
    <w:rsid w:val="007F5F50"/>
    <w:rsid w:val="00811C9C"/>
    <w:rsid w:val="00822ECF"/>
    <w:rsid w:val="00831504"/>
    <w:rsid w:val="00876672"/>
    <w:rsid w:val="0088064F"/>
    <w:rsid w:val="00884255"/>
    <w:rsid w:val="00885E5B"/>
    <w:rsid w:val="0089240D"/>
    <w:rsid w:val="008A6698"/>
    <w:rsid w:val="008B604C"/>
    <w:rsid w:val="008D312F"/>
    <w:rsid w:val="008E2C27"/>
    <w:rsid w:val="008E5C15"/>
    <w:rsid w:val="008F3411"/>
    <w:rsid w:val="00924BFE"/>
    <w:rsid w:val="00967D0C"/>
    <w:rsid w:val="009B404F"/>
    <w:rsid w:val="009C7DB1"/>
    <w:rsid w:val="009E0488"/>
    <w:rsid w:val="009E4244"/>
    <w:rsid w:val="00A00459"/>
    <w:rsid w:val="00A11B2D"/>
    <w:rsid w:val="00A20510"/>
    <w:rsid w:val="00A70658"/>
    <w:rsid w:val="00AE61E8"/>
    <w:rsid w:val="00AF06C5"/>
    <w:rsid w:val="00AF2C6F"/>
    <w:rsid w:val="00B52AFB"/>
    <w:rsid w:val="00B81871"/>
    <w:rsid w:val="00B92809"/>
    <w:rsid w:val="00B979D7"/>
    <w:rsid w:val="00BD20FC"/>
    <w:rsid w:val="00BD26C5"/>
    <w:rsid w:val="00BD5B4E"/>
    <w:rsid w:val="00BE5ECB"/>
    <w:rsid w:val="00BE7C2B"/>
    <w:rsid w:val="00C1216A"/>
    <w:rsid w:val="00C22D3A"/>
    <w:rsid w:val="00C304DA"/>
    <w:rsid w:val="00C47397"/>
    <w:rsid w:val="00C50EA2"/>
    <w:rsid w:val="00C52E7D"/>
    <w:rsid w:val="00C63A93"/>
    <w:rsid w:val="00C7076D"/>
    <w:rsid w:val="00C860CC"/>
    <w:rsid w:val="00C912BE"/>
    <w:rsid w:val="00CB0712"/>
    <w:rsid w:val="00CB27C0"/>
    <w:rsid w:val="00CB2E9D"/>
    <w:rsid w:val="00CC3955"/>
    <w:rsid w:val="00CC6508"/>
    <w:rsid w:val="00CD35EB"/>
    <w:rsid w:val="00CD4FC5"/>
    <w:rsid w:val="00CE0FB0"/>
    <w:rsid w:val="00CE7FF8"/>
    <w:rsid w:val="00CF1A29"/>
    <w:rsid w:val="00CF6DC3"/>
    <w:rsid w:val="00D072F0"/>
    <w:rsid w:val="00D139C8"/>
    <w:rsid w:val="00D3719B"/>
    <w:rsid w:val="00D4144B"/>
    <w:rsid w:val="00DA743C"/>
    <w:rsid w:val="00DC4110"/>
    <w:rsid w:val="00DE04E0"/>
    <w:rsid w:val="00DF4282"/>
    <w:rsid w:val="00E04A9E"/>
    <w:rsid w:val="00E14E21"/>
    <w:rsid w:val="00E31473"/>
    <w:rsid w:val="00E64199"/>
    <w:rsid w:val="00E7153C"/>
    <w:rsid w:val="00E81662"/>
    <w:rsid w:val="00E942DF"/>
    <w:rsid w:val="00E969A5"/>
    <w:rsid w:val="00EC2838"/>
    <w:rsid w:val="00EC544B"/>
    <w:rsid w:val="00ED539A"/>
    <w:rsid w:val="00EE1D49"/>
    <w:rsid w:val="00F02CAA"/>
    <w:rsid w:val="00F13F24"/>
    <w:rsid w:val="00F33D4D"/>
    <w:rsid w:val="00F43FF7"/>
    <w:rsid w:val="00F63F28"/>
    <w:rsid w:val="00F6747B"/>
    <w:rsid w:val="00FE0FDC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DEE8"/>
  <w15:chartTrackingRefBased/>
  <w15:docId w15:val="{AE36E305-F2C5-4324-A7B8-DDDDB465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DE04E0"/>
    <w:pPr>
      <w:keepNext/>
      <w:keepLines/>
      <w:spacing w:before="240" w:after="0" w:line="360" w:lineRule="auto"/>
      <w:jc w:val="center"/>
      <w:outlineLvl w:val="0"/>
    </w:pPr>
    <w:rPr>
      <w:rFonts w:ascii="Cambria Math" w:eastAsiaTheme="majorEastAsia" w:hAnsi="Cambria Math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7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7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04E0"/>
    <w:rPr>
      <w:rFonts w:ascii="Cambria Math" w:eastAsiaTheme="majorEastAsia" w:hAnsi="Cambria Math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7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74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74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74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74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74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74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74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74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74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74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740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3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39"/>
    <w:rsid w:val="00BD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Yeşil</dc:creator>
  <cp:keywords/>
  <dc:description/>
  <cp:lastModifiedBy>oem</cp:lastModifiedBy>
  <cp:revision>2</cp:revision>
  <cp:lastPrinted>2024-10-17T15:05:00Z</cp:lastPrinted>
  <dcterms:created xsi:type="dcterms:W3CDTF">2025-03-07T08:01:00Z</dcterms:created>
  <dcterms:modified xsi:type="dcterms:W3CDTF">2025-03-07T08:01:00Z</dcterms:modified>
</cp:coreProperties>
</file>